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 w:val="24"/>
                <w:szCs w:val="24"/>
              </w:rPr>
            </w:pPr>
            <w:r w:rsidRPr="00D817A7">
              <w:rPr>
                <w:sz w:val="24"/>
                <w:szCs w:val="24"/>
              </w:rPr>
              <w:t xml:space="preserve">  </w:t>
            </w:r>
            <w:r w:rsidR="001418F4"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Генеральн</w:t>
            </w:r>
            <w:r w:rsidR="00FA00EB">
              <w:rPr>
                <w:sz w:val="24"/>
                <w:szCs w:val="24"/>
              </w:rPr>
              <w:t>ый</w:t>
            </w:r>
            <w:r w:rsidRPr="00207827">
              <w:rPr>
                <w:sz w:val="24"/>
                <w:szCs w:val="24"/>
              </w:rPr>
              <w:t xml:space="preserve">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____________________  /</w:t>
            </w:r>
            <w:r w:rsidR="000C1C34">
              <w:rPr>
                <w:sz w:val="24"/>
                <w:szCs w:val="24"/>
              </w:rPr>
              <w:t>А.А.Зайцева</w:t>
            </w:r>
            <w:r w:rsidRPr="00207827">
              <w:rPr>
                <w:sz w:val="24"/>
                <w:szCs w:val="24"/>
              </w:rPr>
              <w:t xml:space="preserve">/                    </w:t>
            </w:r>
          </w:p>
          <w:p w:rsidR="00AD7AEA" w:rsidRPr="00207827" w:rsidRDefault="00AD7AEA" w:rsidP="00207827">
            <w:pPr>
              <w:framePr w:hSpace="180" w:wrap="auto" w:vAnchor="page" w:hAnchor="margin" w:x="358" w:y="905"/>
              <w:rPr>
                <w:sz w:val="24"/>
                <w:szCs w:val="24"/>
              </w:rPr>
            </w:pPr>
          </w:p>
          <w:p w:rsidR="00AD7AEA" w:rsidRPr="00207827" w:rsidRDefault="00F013EC" w:rsidP="00C549FC">
            <w:pPr>
              <w:framePr w:hSpace="180" w:wrap="auto" w:vAnchor="page" w:hAnchor="margin" w:x="358" w:y="905"/>
              <w:rPr>
                <w:sz w:val="28"/>
                <w:szCs w:val="28"/>
              </w:rPr>
            </w:pPr>
            <w:r w:rsidRPr="00207827">
              <w:rPr>
                <w:sz w:val="24"/>
                <w:szCs w:val="24"/>
              </w:rPr>
              <w:t>«</w:t>
            </w:r>
            <w:r w:rsidR="00684E92">
              <w:rPr>
                <w:sz w:val="24"/>
                <w:szCs w:val="24"/>
              </w:rPr>
              <w:t>26</w:t>
            </w:r>
            <w:r w:rsidRPr="00207827">
              <w:rPr>
                <w:sz w:val="24"/>
                <w:szCs w:val="24"/>
              </w:rPr>
              <w:t xml:space="preserve">» </w:t>
            </w:r>
            <w:r w:rsidR="000C1C34">
              <w:rPr>
                <w:sz w:val="24"/>
                <w:szCs w:val="24"/>
              </w:rPr>
              <w:t>января</w:t>
            </w:r>
            <w:r>
              <w:rPr>
                <w:sz w:val="24"/>
                <w:szCs w:val="24"/>
              </w:rPr>
              <w:t xml:space="preserve"> </w:t>
            </w:r>
            <w:r w:rsidRPr="00207827">
              <w:rPr>
                <w:sz w:val="24"/>
                <w:szCs w:val="24"/>
              </w:rPr>
              <w:t xml:space="preserve"> </w:t>
            </w:r>
            <w:r w:rsidR="000C1C34">
              <w:rPr>
                <w:sz w:val="24"/>
                <w:szCs w:val="24"/>
              </w:rPr>
              <w:t>2021</w:t>
            </w:r>
            <w:r>
              <w:rPr>
                <w:sz w:val="24"/>
                <w:szCs w:val="24"/>
              </w:rPr>
              <w:t xml:space="preserve"> </w:t>
            </w:r>
            <w:r w:rsidRPr="00207827">
              <w:rPr>
                <w:sz w:val="24"/>
                <w:szCs w:val="24"/>
              </w:rPr>
              <w:t>г.</w:t>
            </w:r>
            <w:r w:rsidR="00AD7AEA" w:rsidRPr="00207827">
              <w:rPr>
                <w:sz w:val="24"/>
                <w:szCs w:val="24"/>
              </w:rPr>
              <w:t>.</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FA592F" w:rsidP="00207827">
            <w:pPr>
              <w:framePr w:hSpace="180" w:wrap="auto" w:vAnchor="page" w:hAnchor="margin" w:x="358" w:y="905"/>
              <w:rPr>
                <w:sz w:val="24"/>
                <w:szCs w:val="24"/>
              </w:rPr>
            </w:pPr>
            <w:r>
              <w:rPr>
                <w:sz w:val="24"/>
                <w:szCs w:val="24"/>
              </w:rPr>
              <w:t>Г</w:t>
            </w:r>
            <w:r w:rsidR="00AD7AEA" w:rsidRPr="00207827">
              <w:rPr>
                <w:sz w:val="24"/>
                <w:szCs w:val="24"/>
              </w:rPr>
              <w:t>енеральн</w:t>
            </w:r>
            <w:r w:rsidR="00F013EC">
              <w:rPr>
                <w:sz w:val="24"/>
                <w:szCs w:val="24"/>
              </w:rPr>
              <w:t xml:space="preserve">ый </w:t>
            </w:r>
            <w:r w:rsidR="00AD7AEA" w:rsidRPr="00207827">
              <w:rPr>
                <w:sz w:val="24"/>
                <w:szCs w:val="24"/>
              </w:rPr>
              <w:t xml:space="preserve"> директор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F013EC">
              <w:rPr>
                <w:sz w:val="24"/>
                <w:szCs w:val="24"/>
              </w:rPr>
              <w:t>Е.А.Зайцева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F013EC">
            <w:pPr>
              <w:framePr w:hSpace="180" w:wrap="auto" w:vAnchor="page" w:hAnchor="margin" w:x="358" w:y="905"/>
              <w:tabs>
                <w:tab w:val="left" w:pos="2722"/>
              </w:tabs>
              <w:rPr>
                <w:sz w:val="24"/>
                <w:szCs w:val="24"/>
              </w:rPr>
            </w:pPr>
            <w:r w:rsidRPr="00207827">
              <w:rPr>
                <w:sz w:val="24"/>
                <w:szCs w:val="24"/>
              </w:rPr>
              <w:t>«</w:t>
            </w:r>
            <w:r w:rsidR="00684E92">
              <w:rPr>
                <w:sz w:val="24"/>
                <w:szCs w:val="24"/>
              </w:rPr>
              <w:t>26</w:t>
            </w:r>
            <w:bookmarkStart w:id="0" w:name="_GoBack"/>
            <w:bookmarkEnd w:id="0"/>
            <w:r w:rsidR="00AF5515" w:rsidRPr="00207827">
              <w:rPr>
                <w:sz w:val="24"/>
                <w:szCs w:val="24"/>
              </w:rPr>
              <w:t xml:space="preserve">» </w:t>
            </w:r>
            <w:r w:rsidR="000C1C34">
              <w:rPr>
                <w:sz w:val="24"/>
                <w:szCs w:val="24"/>
              </w:rPr>
              <w:t>января</w:t>
            </w:r>
            <w:r w:rsidR="0083360D">
              <w:rPr>
                <w:sz w:val="24"/>
                <w:szCs w:val="24"/>
              </w:rPr>
              <w:t xml:space="preserve"> </w:t>
            </w:r>
            <w:r w:rsidR="0083360D" w:rsidRPr="00207827">
              <w:rPr>
                <w:sz w:val="24"/>
                <w:szCs w:val="24"/>
              </w:rPr>
              <w:t xml:space="preserve"> </w:t>
            </w:r>
            <w:r w:rsidR="000C1C34">
              <w:rPr>
                <w:sz w:val="24"/>
                <w:szCs w:val="24"/>
              </w:rPr>
              <w:t>2021</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0C1C34">
        <w:rPr>
          <w:b/>
          <w:bCs/>
          <w:sz w:val="32"/>
          <w:szCs w:val="32"/>
        </w:rPr>
        <w:t>РЕГИОН Доходные облигации</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FA00EB">
        <w:rPr>
          <w:rFonts w:ascii="Times New Roman" w:hAnsi="Times New Roman"/>
          <w:sz w:val="24"/>
          <w:szCs w:val="24"/>
        </w:rPr>
        <w:t>Открытого паевого инвестиционного</w:t>
      </w:r>
      <w:r w:rsidR="00FA00EB" w:rsidRPr="00FA00EB">
        <w:rPr>
          <w:rFonts w:ascii="Times New Roman" w:hAnsi="Times New Roman"/>
          <w:sz w:val="24"/>
          <w:szCs w:val="24"/>
        </w:rPr>
        <w:t xml:space="preserve"> фонд</w:t>
      </w:r>
      <w:r w:rsidR="00FA00EB">
        <w:rPr>
          <w:rFonts w:ascii="Times New Roman" w:hAnsi="Times New Roman"/>
          <w:sz w:val="24"/>
          <w:szCs w:val="24"/>
        </w:rPr>
        <w:t>а</w:t>
      </w:r>
      <w:r w:rsidR="00FA00EB" w:rsidRPr="00FA00EB">
        <w:rPr>
          <w:rFonts w:ascii="Times New Roman" w:hAnsi="Times New Roman"/>
          <w:sz w:val="24"/>
          <w:szCs w:val="24"/>
        </w:rPr>
        <w:t xml:space="preserve"> рыночных финансовых инструментов «РЕГИОН Доходные облигации»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FA00EB" w:rsidRPr="00FA00EB" w:rsidRDefault="00FA00EB" w:rsidP="00FA00EB">
      <w:pPr>
        <w:pStyle w:val="a3"/>
        <w:numPr>
          <w:ilvl w:val="1"/>
          <w:numId w:val="2"/>
        </w:numPr>
        <w:rPr>
          <w:rFonts w:ascii="Times New Roman" w:hAnsi="Times New Roman"/>
          <w:sz w:val="24"/>
          <w:szCs w:val="24"/>
        </w:rPr>
      </w:pPr>
      <w:r w:rsidRPr="00FA00EB">
        <w:rPr>
          <w:rFonts w:ascii="Times New Roman" w:hAnsi="Times New Roman"/>
          <w:sz w:val="24"/>
          <w:szCs w:val="24"/>
        </w:rPr>
        <w:t xml:space="preserve">Настоящие Правила определения СЧА применяются с даты начала формирования Фонда.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2.85pt" o:ole="">
            <v:imagedata r:id="rId9" o:title=""/>
          </v:shape>
          <o:OLEObject Type="Embed" ProgID="Equation.3" ShapeID="_x0000_i1025" DrawAspect="Content" ObjectID="_1673107510" r:id="rId1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1" o:title=""/>
          </v:shape>
          <o:OLEObject Type="Embed" ProgID="Equation.3" ShapeID="_x0000_i1026" DrawAspect="Content" ObjectID="_1673107511"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3" o:title=""/>
          </v:shape>
          <o:OLEObject Type="Embed" ProgID="Equation.3" ShapeID="_x0000_i1027" DrawAspect="Content" ObjectID="_1673107512"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9pt" o:ole="">
            <v:imagedata r:id="rId15" o:title=""/>
          </v:shape>
          <o:OLEObject Type="Embed" ProgID="Equation.3" ShapeID="_x0000_i1028" DrawAspect="Content" ObjectID="_1673107513"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9pt" o:ole="">
            <v:imagedata r:id="rId17" o:title=""/>
          </v:shape>
          <o:OLEObject Type="Embed" ProgID="Equation.3" ShapeID="_x0000_i1029" DrawAspect="Content" ObjectID="_1673107514"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19" o:title=""/>
          </v:shape>
          <o:OLEObject Type="Embed" ProgID="Equation.3" ShapeID="_x0000_i1030" DrawAspect="Content" ObjectID="_1673107515" r:id="rId2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9pt" o:ole="">
            <v:imagedata r:id="rId21" o:title=""/>
          </v:shape>
          <o:OLEObject Type="Embed" ProgID="Equation.3" ShapeID="_x0000_i1031" DrawAspect="Content" ObjectID="_1673107516"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9pt" o:ole="">
            <v:imagedata r:id="rId23" o:title=""/>
          </v:shape>
          <o:OLEObject Type="Embed" ProgID="Equation.3" ShapeID="_x0000_i1032" DrawAspect="Content" ObjectID="_1673107517"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5" o:title=""/>
          </v:shape>
          <o:OLEObject Type="Embed" ProgID="Equation.3" ShapeID="_x0000_i1033" DrawAspect="Content" ObjectID="_1673107518" r:id="rId26"/>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7" o:title=""/>
          </v:shape>
          <o:OLEObject Type="Embed" ProgID="Equation.3" ShapeID="_x0000_i1034" DrawAspect="Content" ObjectID="_1673107519"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29" o:title=""/>
          </v:shape>
          <o:OLEObject Type="Embed" ProgID="Equation.3" ShapeID="_x0000_i1035" DrawAspect="Content" ObjectID="_1673107520"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4.4pt;height:19pt" o:ole="">
            <v:imagedata r:id="rId31" o:title=""/>
          </v:shape>
          <o:OLEObject Type="Embed" ProgID="Equation.3" ShapeID="_x0000_i1036" DrawAspect="Content" ObjectID="_1673107521"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15pt;height:32.25pt" o:ole="">
                  <v:imagedata r:id="rId33" o:title=""/>
                </v:shape>
                <o:OLEObject Type="Embed" ProgID="Equation.3" ShapeID="_x0000_i1038" DrawAspect="Content" ObjectID="_1673107522" r:id="rId34"/>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65pt;height:19pt" o:ole="">
            <v:imagedata r:id="rId35" o:title=""/>
          </v:shape>
          <o:OLEObject Type="Embed" ProgID="Equation.3" ShapeID="_x0000_i1039" DrawAspect="Content" ObjectID="_1673107523" r:id="rId36"/>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6pt;height:19pt" o:ole="">
            <v:imagedata r:id="rId37" o:title=""/>
          </v:shape>
          <o:OLEObject Type="Embed" ProgID="Equation.3" ShapeID="_x0000_i1040" DrawAspect="Content" ObjectID="_1673107524"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75pt;height:51.85pt" o:ole="">
            <v:imagedata r:id="rId39" o:title=""/>
          </v:shape>
          <o:OLEObject Type="Embed" ProgID="Equation.3" ShapeID="_x0000_i1041" DrawAspect="Content" ObjectID="_1673107525" r:id="rId40"/>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4pt;height:19pt" o:ole="">
            <v:imagedata r:id="rId41" o:title=""/>
          </v:shape>
          <o:OLEObject Type="Embed" ProgID="Equation.3" ShapeID="_x0000_i1042" DrawAspect="Content" ObjectID="_1673107526"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9pt" o:ole="">
            <v:imagedata r:id="rId43" o:title=""/>
          </v:shape>
          <o:OLEObject Type="Embed" ProgID="Equation.3" ShapeID="_x0000_i1043" DrawAspect="Content" ObjectID="_1673107527"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65pt;height:12.65pt" o:ole="">
            <v:imagedata r:id="rId13" o:title=""/>
          </v:shape>
          <o:OLEObject Type="Embed" ProgID="Equation.3" ShapeID="_x0000_i1044" DrawAspect="Content" ObjectID="_1673107528"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65pt;height:19pt" o:ole="">
            <v:imagedata r:id="rId46" o:title=""/>
          </v:shape>
          <o:OLEObject Type="Embed" ProgID="Equation.3" ShapeID="_x0000_i1045" DrawAspect="Content" ObjectID="_1673107529"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65pt;height:19pt" o:ole="">
            <v:imagedata r:id="rId43" o:title=""/>
          </v:shape>
          <o:OLEObject Type="Embed" ProgID="Equation.3" ShapeID="_x0000_i1046" DrawAspect="Content" ObjectID="_1673107530" r:id="rId48"/>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65pt;height:19pt" o:ole="">
            <v:imagedata r:id="rId46" o:title=""/>
          </v:shape>
          <o:OLEObject Type="Embed" ProgID="Equation.3" ShapeID="_x0000_i1047" DrawAspect="Content" ObjectID="_1673107531"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65pt;height:19pt" o:ole="">
            <v:imagedata r:id="rId43" o:title=""/>
          </v:shape>
          <o:OLEObject Type="Embed" ProgID="Equation.3" ShapeID="_x0000_i1048" DrawAspect="Content" ObjectID="_1673107532" r:id="rId5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5pt;height:19pt" o:ole="">
            <v:imagedata r:id="rId51" o:title=""/>
          </v:shape>
          <o:OLEObject Type="Embed" ProgID="Equation.3" ShapeID="_x0000_i1049" DrawAspect="Content" ObjectID="_1673107533"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6pt;height:17.3pt" o:ole="">
            <v:imagedata r:id="rId53" o:title=""/>
          </v:shape>
          <o:OLEObject Type="Embed" ProgID="Equation.3" ShapeID="_x0000_i1050" DrawAspect="Content" ObjectID="_1673107534"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65pt;height:19pt" o:ole="">
            <v:imagedata r:id="rId43" o:title=""/>
          </v:shape>
          <o:OLEObject Type="Embed" ProgID="Equation.3" ShapeID="_x0000_i1051" DrawAspect="Content" ObjectID="_1673107535"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1.35pt" o:ole="">
            <v:imagedata r:id="rId56" o:title=""/>
          </v:shape>
          <o:OLEObject Type="Embed" ProgID="Equation.3" ShapeID="_x0000_i1052" DrawAspect="Content" ObjectID="_1673107536" r:id="rId5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9pt" o:ole="">
            <v:imagedata r:id="rId58" o:title=""/>
          </v:shape>
          <o:OLEObject Type="Embed" ProgID="Equation.3" ShapeID="_x0000_i1053" DrawAspect="Content" ObjectID="_1673107537"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9pt" o:ole="">
            <v:imagedata r:id="rId60" o:title=""/>
          </v:shape>
          <o:OLEObject Type="Embed" ProgID="Equation.3" ShapeID="_x0000_i1054" DrawAspect="Content" ObjectID="_1673107538"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2" o:title=""/>
          </v:shape>
          <o:OLEObject Type="Embed" ProgID="Equation.3" ShapeID="_x0000_i1055" DrawAspect="Content" ObjectID="_1673107539"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35pt;height:9.2pt" o:ole="">
            <v:imagedata r:id="rId25" o:title=""/>
          </v:shape>
          <o:OLEObject Type="Embed" ProgID="Equation.3" ShapeID="_x0000_i1056" DrawAspect="Content" ObjectID="_1673107540" r:id="rId64"/>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9pt" o:ole="">
            <v:imagedata r:id="rId27" o:title=""/>
          </v:shape>
          <o:OLEObject Type="Embed" ProgID="Equation.3" ShapeID="_x0000_i1057" DrawAspect="Content" ObjectID="_1673107541"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65pt;height:19pt" o:ole="">
            <v:imagedata r:id="rId46" o:title=""/>
          </v:shape>
          <o:OLEObject Type="Embed" ProgID="Equation.3" ShapeID="_x0000_i1058" DrawAspect="Content" ObjectID="_1673107542" r:id="rId6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5.35pt" o:ole="">
            <v:imagedata r:id="rId29" o:title=""/>
          </v:shape>
          <o:OLEObject Type="Embed" ProgID="Equation.3" ShapeID="_x0000_i1059" DrawAspect="Content" ObjectID="_1673107543"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65pt;height:19pt" o:ole="">
            <v:imagedata r:id="rId46" o:title=""/>
          </v:shape>
          <o:OLEObject Type="Embed" ProgID="Equation.3" ShapeID="_x0000_i1060" DrawAspect="Content" ObjectID="_1673107544" r:id="rId6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4.4pt;height:19pt" o:ole="">
            <v:imagedata r:id="rId31" o:title=""/>
          </v:shape>
          <o:OLEObject Type="Embed" ProgID="Equation.3" ShapeID="_x0000_i1061" DrawAspect="Content" ObjectID="_1673107545"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65pt;height:19pt" o:ole="">
            <v:imagedata r:id="rId46" o:title=""/>
          </v:shape>
          <o:OLEObject Type="Embed" ProgID="Equation.3" ShapeID="_x0000_i1062" DrawAspect="Content" ObjectID="_1673107546" r:id="rId7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7pt;height:19pt" o:ole="">
            <v:imagedata r:id="rId71" o:title=""/>
          </v:shape>
          <o:OLEObject Type="Embed" ProgID="Equation.3" ShapeID="_x0000_i1063" DrawAspect="Content" ObjectID="_1673107547"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4.4pt;height:19pt" o:ole="">
            <v:imagedata r:id="rId31" o:title=""/>
          </v:shape>
          <o:OLEObject Type="Embed" ProgID="Equation.3" ShapeID="_x0000_i1064" DrawAspect="Content" ObjectID="_1673107548"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65pt;height:19pt" o:ole="">
            <v:imagedata r:id="rId46" o:title=""/>
          </v:shape>
          <o:OLEObject Type="Embed" ProgID="Equation.3" ShapeID="_x0000_i1065" DrawAspect="Content" ObjectID="_1673107549" r:id="rId74"/>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85pt;height:32.85pt" o:ole="">
            <v:imagedata r:id="rId75" o:title=""/>
          </v:shape>
          <o:OLEObject Type="Embed" ProgID="Equation.3" ShapeID="_x0000_i1066" DrawAspect="Content" ObjectID="_1673107550" r:id="rId7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65pt;height:65.1pt" o:ole="">
              <v:imagedata r:id="rId77" o:title=""/>
            </v:shape>
            <o:OLEObject Type="Embed" ProgID="Equation.3" ShapeID="_x0000_i1067" DrawAspect="Content" ObjectID="_1673107551"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65pt;height:63.95pt" o:ole="">
                  <v:imagedata r:id="rId79" o:title=""/>
                </v:shape>
                <o:OLEObject Type="Embed" ProgID="Equation.3" ShapeID="_x0000_i1069" DrawAspect="Content" ObjectID="_1673107552" r:id="rId80"/>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65pt;height:19pt" o:ole="">
            <v:imagedata r:id="rId43" o:title=""/>
          </v:shape>
          <o:OLEObject Type="Embed" ProgID="Equation.3" ShapeID="_x0000_i1070" DrawAspect="Content" ObjectID="_1673107553" r:id="rId81"/>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6pt;height:17.3pt" o:ole="">
            <v:imagedata r:id="rId53" o:title=""/>
          </v:shape>
          <o:OLEObject Type="Embed" ProgID="Equation.3" ShapeID="_x0000_i1071" DrawAspect="Content" ObjectID="_1673107554"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lastRenderedPageBreak/>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w:t>
            </w:r>
            <w:r w:rsidRPr="006D7089">
              <w:rPr>
                <w:bCs/>
                <w:sz w:val="22"/>
                <w:szCs w:val="22"/>
              </w:rPr>
              <w:lastRenderedPageBreak/>
              <w:t>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xml:space="preserve">- дата списания с вклада (депозита) денежных средств, подтвержденная выпиской со </w:t>
            </w:r>
            <w:r w:rsidRPr="006D7089">
              <w:rPr>
                <w:bCs/>
                <w:sz w:val="22"/>
                <w:szCs w:val="22"/>
              </w:rPr>
              <w:lastRenderedPageBreak/>
              <w:t>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w:t>
            </w:r>
            <w:r w:rsidRPr="006D7089">
              <w:rPr>
                <w:bCs/>
                <w:sz w:val="22"/>
                <w:szCs w:val="22"/>
              </w:rPr>
              <w:lastRenderedPageBreak/>
              <w:t>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FA00EB">
            <w:pPr>
              <w:rPr>
                <w:bCs/>
                <w:sz w:val="24"/>
                <w:szCs w:val="24"/>
              </w:rPr>
            </w:pPr>
          </w:p>
          <w:p w:rsidR="00F013EC" w:rsidRPr="00055296" w:rsidRDefault="00F013EC" w:rsidP="00FA00EB">
            <w:pPr>
              <w:rPr>
                <w:bCs/>
                <w:sz w:val="24"/>
                <w:szCs w:val="24"/>
              </w:rPr>
            </w:pPr>
            <w:r w:rsidRPr="00913107">
              <w:rPr>
                <w:bCs/>
                <w:sz w:val="24"/>
                <w:szCs w:val="24"/>
              </w:rPr>
              <w:t>Дата  заключения  договора по покупке/продаже</w:t>
            </w:r>
            <w:r w:rsidRPr="00073D96">
              <w:rPr>
                <w:bCs/>
                <w:sz w:val="24"/>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 w:val="24"/>
                <w:szCs w:val="24"/>
              </w:rPr>
              <w:t xml:space="preserve">  </w:t>
            </w:r>
            <w:r w:rsidRPr="00EF12B7">
              <w:rPr>
                <w:bCs/>
                <w:sz w:val="24"/>
                <w:szCs w:val="24"/>
              </w:rPr>
              <w:t xml:space="preserve">по которым наступила наиболее </w:t>
            </w:r>
            <w:r>
              <w:rPr>
                <w:bCs/>
                <w:sz w:val="24"/>
                <w:szCs w:val="24"/>
              </w:rPr>
              <w:t>ранняя дата расчетов)</w:t>
            </w:r>
            <w:r w:rsidRPr="003317C2">
              <w:rPr>
                <w:rFonts w:asciiTheme="minorHAnsi" w:hAnsiTheme="minorHAnsi" w:cs="TimesNewRomanPSMT"/>
                <w:sz w:val="24"/>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6D7089" w:rsidRDefault="00F013EC"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6D7089" w:rsidRDefault="00F013EC"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lastRenderedPageBreak/>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lastRenderedPageBreak/>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684E92"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lastRenderedPageBreak/>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684E92"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684E92"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684E92"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w:t>
      </w:r>
      <w:r w:rsidRPr="00B602F2">
        <w:rPr>
          <w:rFonts w:eastAsia="Calibri"/>
          <w:sz w:val="24"/>
          <w:szCs w:val="24"/>
          <w:lang w:eastAsia="en-US"/>
        </w:rPr>
        <w:lastRenderedPageBreak/>
        <w:t xml:space="preserve">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684E9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684E9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684E92"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684E9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684E9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w:t>
      </w:r>
      <w:r w:rsidRPr="00B602F2">
        <w:rPr>
          <w:rFonts w:eastAsia="Calibri"/>
          <w:sz w:val="24"/>
          <w:szCs w:val="24"/>
          <w:lang w:eastAsia="en-US"/>
        </w:rPr>
        <w:lastRenderedPageBreak/>
        <w:t>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684E92"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684E92"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684E92"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2AFB6BD" wp14:editId="6A025450">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4.6pt;height:34.55pt" o:ole="">
            <v:imagedata r:id="rId84" o:title=""/>
          </v:shape>
          <o:OLEObject Type="Embed" ProgID="Equation.3" ShapeID="_x0000_i1072" DrawAspect="Content" ObjectID="_1673107555" r:id="rId85"/>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w:t>
      </w:r>
      <w:r w:rsidR="000A3671" w:rsidRPr="00D817A7">
        <w:rPr>
          <w:sz w:val="24"/>
          <w:szCs w:val="24"/>
        </w:rPr>
        <w:lastRenderedPageBreak/>
        <w:t>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684E9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lastRenderedPageBreak/>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684E9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684E9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684E92"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684E92"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xml:space="preserve">), при этом «страной риска» </w:t>
      </w:r>
      <w:r w:rsidRPr="00B602F2">
        <w:rPr>
          <w:sz w:val="24"/>
          <w:szCs w:val="24"/>
        </w:rPr>
        <w:lastRenderedPageBreak/>
        <w:t>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lastRenderedPageBreak/>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684E92"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684E92"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684E92"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4.6pt;height:34.55pt" o:ole="">
            <v:imagedata r:id="rId84" o:title=""/>
          </v:shape>
          <o:OLEObject Type="Embed" ProgID="Equation.3" ShapeID="_x0000_i1073" DrawAspect="Content" ObjectID="_1673107556" r:id="rId87"/>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lastRenderedPageBreak/>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8"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lastRenderedPageBreak/>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lastRenderedPageBreak/>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4971C9" w:rsidRDefault="00BC2044" w:rsidP="00E443D6">
      <w:pPr>
        <w:pStyle w:val="a3"/>
        <w:spacing w:line="240" w:lineRule="auto"/>
        <w:jc w:val="center"/>
        <w:rPr>
          <w:rFonts w:ascii="Times New Roman" w:eastAsia="Batang" w:hAnsi="Times New Roman"/>
          <w:color w:val="000000"/>
          <w:sz w:val="24"/>
          <w:szCs w:val="24"/>
          <w:lang w:val="en-US" w:eastAsia="ru-RU"/>
        </w:rPr>
      </w:pPr>
      <w:r w:rsidRPr="004971C9">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4971C9">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89"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684E92"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684E92"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lastRenderedPageBreak/>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684E9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4.85pt;height:34.55pt" o:ole="">
            <v:imagedata r:id="rId91" o:title=""/>
          </v:shape>
          <o:OLEObject Type="Embed" ProgID="Equation.3" ShapeID="_x0000_i1074" DrawAspect="Content" ObjectID="_1673107557" r:id="rId92"/>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2.65pt;height:19pt" o:ole="">
            <v:imagedata r:id="rId93" o:title=""/>
          </v:shape>
          <o:OLEObject Type="Embed" ProgID="Equation.3" ShapeID="_x0000_i1075" DrawAspect="Content" ObjectID="_1673107558" r:id="rId94"/>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7.85pt;height:19pt" o:ole="">
            <v:imagedata r:id="rId95" o:title=""/>
          </v:shape>
          <o:OLEObject Type="Embed" ProgID="Equation.3" ShapeID="_x0000_i1076" DrawAspect="Content" ObjectID="_1673107559" r:id="rId96"/>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w:t>
      </w:r>
      <w:r w:rsidRPr="00E443D6">
        <w:rPr>
          <w:rFonts w:eastAsia="Batang"/>
          <w:color w:val="000000"/>
          <w:szCs w:val="24"/>
        </w:rPr>
        <w:lastRenderedPageBreak/>
        <w:t>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684E9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684E9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684E9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684E9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lastRenderedPageBreak/>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F013EC" w:rsidRPr="006749DA" w:rsidRDefault="00D92538" w:rsidP="00F013EC">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r w:rsidR="00F013EC">
        <w:rPr>
          <w:rFonts w:eastAsia="Batang"/>
          <w:color w:val="000000"/>
          <w:szCs w:val="24"/>
        </w:rPr>
        <w:t xml:space="preserve">, </w:t>
      </w:r>
      <w:r w:rsidR="001C5011" w:rsidRPr="006749DA">
        <w:rPr>
          <w:rFonts w:eastAsia="Batang"/>
          <w:color w:val="000000"/>
          <w:szCs w:val="24"/>
        </w:rPr>
        <w:t xml:space="preserve"> </w:t>
      </w:r>
      <w:r w:rsidR="00F013EC">
        <w:rPr>
          <w:rFonts w:eastAsia="Batang"/>
          <w:color w:val="000000"/>
          <w:szCs w:val="24"/>
        </w:rPr>
        <w:t xml:space="preserve">при этом используются средневзвешенные ставки </w:t>
      </w:r>
      <w:r w:rsidR="00F013EC">
        <w:rPr>
          <w:szCs w:val="24"/>
        </w:rPr>
        <w:t>по кредитам, предоставленным кредитными организациями (по 30-ти крупнейшим банкам) нефинансовым организациям</w:t>
      </w:r>
      <w:r w:rsidR="00F013EC" w:rsidRPr="006749DA">
        <w:rPr>
          <w:rFonts w:eastAsia="Batang"/>
          <w:color w:val="000000"/>
          <w:szCs w:val="24"/>
        </w:rPr>
        <w:t>.</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F013EC" w:rsidRDefault="001C5011" w:rsidP="00F013EC">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r w:rsidR="00F013EC" w:rsidRPr="00F013EC">
        <w:rPr>
          <w:rFonts w:eastAsia="Batang"/>
          <w:color w:val="000000"/>
          <w:szCs w:val="24"/>
        </w:rPr>
        <w:t xml:space="preserve"> </w:t>
      </w:r>
    </w:p>
    <w:p w:rsidR="00F013EC" w:rsidRDefault="00F013EC" w:rsidP="00F013EC">
      <w:pPr>
        <w:pStyle w:val="11"/>
        <w:tabs>
          <w:tab w:val="left" w:pos="993"/>
        </w:tabs>
        <w:jc w:val="both"/>
        <w:rPr>
          <w:rFonts w:eastAsia="Batang"/>
          <w:color w:val="000000"/>
          <w:szCs w:val="24"/>
        </w:rPr>
      </w:pPr>
    </w:p>
    <w:p w:rsidR="00F013EC" w:rsidRPr="006749DA" w:rsidRDefault="00F013EC" w:rsidP="00F013EC">
      <w:pPr>
        <w:pStyle w:val="11"/>
        <w:tabs>
          <w:tab w:val="left" w:pos="993"/>
        </w:tabs>
        <w:jc w:val="both"/>
        <w:rPr>
          <w:rFonts w:eastAsia="Batang"/>
          <w:color w:val="000000"/>
          <w:szCs w:val="24"/>
        </w:rPr>
      </w:pPr>
      <w:r w:rsidRPr="000B424C">
        <w:rPr>
          <w:rFonts w:eastAsia="Batang"/>
          <w:color w:val="000000"/>
          <w:szCs w:val="24"/>
        </w:rPr>
        <w:t>Проверка ставки РЕПО осуществлена в соответствии с Разделом Порядок признания процентной ставки рыночной</w:t>
      </w:r>
    </w:p>
    <w:p w:rsidR="001C5011" w:rsidRPr="006749DA" w:rsidRDefault="001C5011" w:rsidP="00F013EC">
      <w:pPr>
        <w:pStyle w:val="11"/>
        <w:tabs>
          <w:tab w:val="left" w:pos="993"/>
        </w:tabs>
        <w:jc w:val="both"/>
        <w:rPr>
          <w:rFonts w:eastAsia="Batang"/>
          <w:color w:val="000000"/>
          <w:szCs w:val="24"/>
        </w:rPr>
      </w:pP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684E92"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684E9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684E9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684E9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w:t>
      </w:r>
      <w:r w:rsidR="0028663A" w:rsidRPr="00B602F2">
        <w:rPr>
          <w:rFonts w:eastAsia="Batang"/>
          <w:color w:val="000000"/>
          <w:szCs w:val="24"/>
        </w:rPr>
        <w:lastRenderedPageBreak/>
        <w:t>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lastRenderedPageBreak/>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684E92"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684E92"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684E92"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684E92"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684E92"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971C9" w:rsidRPr="005E2216" w:rsidRDefault="004971C9" w:rsidP="004971C9">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w:lastRenderedPageBreak/>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7"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684E92"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684E92"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684E92"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684E92"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684E92"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684E92"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684E92"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684E92"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684E92"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684E92"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lastRenderedPageBreak/>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684E92"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684E92"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4C42F5" w:rsidRDefault="00EC149B"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lastRenderedPageBreak/>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lastRenderedPageBreak/>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684E92" w:rsidP="000E00C0">
      <w:pPr>
        <w:pStyle w:val="a3"/>
        <w:spacing w:after="0" w:line="360" w:lineRule="auto"/>
        <w:ind w:left="0" w:firstLine="709"/>
        <w:jc w:val="both"/>
        <w:rPr>
          <w:rFonts w:ascii="Times New Roman" w:hAnsi="Times New Roman"/>
          <w:sz w:val="24"/>
          <w:szCs w:val="24"/>
        </w:rPr>
      </w:pPr>
      <w:hyperlink r:id="rId99"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наличие по состоянию на дату расчета СЧА просрочки контрагентом исполнения </w:t>
      </w:r>
      <w:r w:rsidRPr="006749DA">
        <w:rPr>
          <w:rFonts w:ascii="Times New Roman" w:hAnsi="Times New Roman"/>
          <w:sz w:val="24"/>
          <w:szCs w:val="24"/>
        </w:rPr>
        <w:lastRenderedPageBreak/>
        <w:t>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lastRenderedPageBreak/>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lastRenderedPageBreak/>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684E92"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lastRenderedPageBreak/>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w:t>
      </w:r>
      <w:r w:rsidRPr="006749DA">
        <w:rPr>
          <w:rFonts w:ascii="Times New Roman" w:hAnsi="Times New Roman"/>
          <w:sz w:val="24"/>
          <w:szCs w:val="24"/>
        </w:rPr>
        <w:lastRenderedPageBreak/>
        <w:t xml:space="preserve">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684E92"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684E92"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lastRenderedPageBreak/>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lastRenderedPageBreak/>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6749DA" w:rsidRDefault="000E00C0" w:rsidP="00F013EC">
      <w:pPr>
        <w:keepLines/>
        <w:tabs>
          <w:tab w:val="left" w:pos="709"/>
        </w:tabs>
        <w:spacing w:line="360" w:lineRule="auto"/>
        <w:jc w:val="both"/>
        <w:rPr>
          <w:sz w:val="24"/>
          <w:szCs w:val="24"/>
        </w:rPr>
      </w:pPr>
      <w:r w:rsidRPr="006749DA">
        <w:rPr>
          <w:sz w:val="24"/>
          <w:szCs w:val="24"/>
        </w:rPr>
        <w:lastRenderedPageBreak/>
        <w:t xml:space="preserve">3.2. </w:t>
      </w:r>
      <w:r w:rsidR="00F013EC" w:rsidRPr="006749DA">
        <w:rPr>
          <w:sz w:val="24"/>
          <w:szCs w:val="24"/>
        </w:rPr>
        <w:t xml:space="preserve">Данные о значениях PD используются на основании ежегодного публикуемого отчета S&amp;P «Default, Transition, </w:t>
      </w:r>
      <w:r w:rsidR="00F013EC">
        <w:rPr>
          <w:sz w:val="24"/>
          <w:szCs w:val="24"/>
        </w:rPr>
        <w:t>a</w:t>
      </w:r>
      <w:r w:rsidR="00F013EC" w:rsidRPr="006749DA">
        <w:rPr>
          <w:sz w:val="24"/>
          <w:szCs w:val="24"/>
        </w:rPr>
        <w:t>nd Recovery: 201</w:t>
      </w:r>
      <w:r w:rsidR="00F013EC">
        <w:rPr>
          <w:sz w:val="24"/>
          <w:szCs w:val="24"/>
        </w:rPr>
        <w:t>9</w:t>
      </w:r>
      <w:r w:rsidR="00F013EC" w:rsidRPr="006749DA">
        <w:rPr>
          <w:sz w:val="24"/>
          <w:szCs w:val="24"/>
        </w:rPr>
        <w:t xml:space="preserve"> Annual Global Corporate Default And Rating Transition</w:t>
      </w:r>
      <w:r w:rsidR="00F013EC" w:rsidRPr="005E6A92">
        <w:rPr>
          <w:sz w:val="24"/>
          <w:szCs w:val="24"/>
        </w:rPr>
        <w:t xml:space="preserve"> </w:t>
      </w:r>
      <w:r w:rsidR="00F013EC" w:rsidRPr="006749DA">
        <w:rPr>
          <w:sz w:val="24"/>
          <w:szCs w:val="24"/>
        </w:rPr>
        <w:t xml:space="preserve">Study» Таблица 26. </w:t>
      </w:r>
      <w:r w:rsidR="00F013EC" w:rsidRPr="00856389">
        <w:rPr>
          <w:sz w:val="24"/>
          <w:szCs w:val="24"/>
          <w:lang w:val="en-US"/>
        </w:rPr>
        <w:t xml:space="preserve">«Global Corporate Average Cumulative Default Rates By Rating Modifier» </w:t>
      </w:r>
      <w:r w:rsidR="00F013EC" w:rsidRPr="006749DA">
        <w:rPr>
          <w:sz w:val="24"/>
          <w:szCs w:val="24"/>
        </w:rPr>
        <w:t>с</w:t>
      </w:r>
      <w:r w:rsidR="00F013EC" w:rsidRPr="00856389">
        <w:rPr>
          <w:sz w:val="24"/>
          <w:szCs w:val="24"/>
          <w:lang w:val="en-US"/>
        </w:rPr>
        <w:t xml:space="preserve"> </w:t>
      </w:r>
      <w:r w:rsidR="00F013EC" w:rsidRPr="006749DA">
        <w:rPr>
          <w:sz w:val="24"/>
          <w:szCs w:val="24"/>
        </w:rPr>
        <w:t>учётом</w:t>
      </w:r>
      <w:r w:rsidR="00F013EC" w:rsidRPr="00856389">
        <w:rPr>
          <w:sz w:val="24"/>
          <w:szCs w:val="24"/>
          <w:lang w:val="en-US"/>
        </w:rPr>
        <w:t xml:space="preserve"> </w:t>
      </w:r>
      <w:r w:rsidR="00F013EC" w:rsidRPr="006749DA">
        <w:rPr>
          <w:sz w:val="24"/>
          <w:szCs w:val="24"/>
        </w:rPr>
        <w:t>последующих</w:t>
      </w:r>
      <w:r w:rsidR="00F013EC" w:rsidRPr="00856389">
        <w:rPr>
          <w:sz w:val="24"/>
          <w:szCs w:val="24"/>
          <w:lang w:val="en-US"/>
        </w:rPr>
        <w:t xml:space="preserve"> </w:t>
      </w:r>
      <w:r w:rsidR="00F013EC" w:rsidRPr="006749DA">
        <w:rPr>
          <w:sz w:val="24"/>
          <w:szCs w:val="24"/>
        </w:rPr>
        <w:t>ежегодных</w:t>
      </w:r>
      <w:r w:rsidR="00F013EC" w:rsidRPr="00856389">
        <w:rPr>
          <w:sz w:val="24"/>
          <w:szCs w:val="24"/>
          <w:lang w:val="en-US"/>
        </w:rPr>
        <w:t xml:space="preserve"> </w:t>
      </w:r>
      <w:r w:rsidR="00F013EC" w:rsidRPr="006749DA">
        <w:rPr>
          <w:sz w:val="24"/>
          <w:szCs w:val="24"/>
        </w:rPr>
        <w:t>обновлений</w:t>
      </w:r>
      <w:r w:rsidR="00F013EC" w:rsidRPr="00856389">
        <w:rPr>
          <w:sz w:val="24"/>
          <w:szCs w:val="24"/>
          <w:lang w:val="en-US"/>
        </w:rPr>
        <w:t xml:space="preserve">. </w:t>
      </w:r>
      <w:r w:rsidR="00F013EC" w:rsidRPr="006749DA">
        <w:rPr>
          <w:sz w:val="24"/>
          <w:szCs w:val="24"/>
        </w:rPr>
        <w:t>Для оценки PD</w:t>
      </w:r>
      <w:r w:rsidR="00F013EC" w:rsidRPr="006749DA" w:rsidDel="00215638">
        <w:rPr>
          <w:sz w:val="24"/>
          <w:szCs w:val="24"/>
        </w:rPr>
        <w:t xml:space="preserve"> </w:t>
      </w:r>
      <w:r w:rsidR="00F013EC"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F013EC" w:rsidRPr="000378EC" w:rsidRDefault="00F013EC" w:rsidP="00F013EC">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F013EC" w:rsidRPr="000378EC" w:rsidRDefault="00F013EC" w:rsidP="00F013EC">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F013EC" w:rsidRPr="000378EC" w:rsidTr="00FA00EB">
        <w:trPr>
          <w:trHeight w:val="383"/>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F013EC" w:rsidRPr="000378EC" w:rsidTr="00FA00EB">
        <w:trPr>
          <w:trHeight w:val="233"/>
        </w:trPr>
        <w:tc>
          <w:tcPr>
            <w:tcW w:w="666" w:type="pct"/>
            <w:vMerge/>
            <w:tcBorders>
              <w:left w:val="single" w:sz="4" w:space="0" w:color="auto"/>
              <w:bottom w:val="single" w:sz="4" w:space="0" w:color="auto"/>
              <w:right w:val="single" w:sz="4" w:space="0" w:color="auto"/>
            </w:tcBorders>
          </w:tcPr>
          <w:p w:rsidR="00F013EC" w:rsidRPr="000378EC" w:rsidRDefault="00F013EC" w:rsidP="00FA00EB">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F013EC" w:rsidRPr="000378EC" w:rsidRDefault="00F013EC" w:rsidP="00FA00EB">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F013EC" w:rsidRPr="000378EC" w:rsidRDefault="00F013EC" w:rsidP="00FA00EB">
            <w:pPr>
              <w:pStyle w:val="Default"/>
              <w:spacing w:line="360" w:lineRule="auto"/>
              <w:jc w:val="center"/>
              <w:rPr>
                <w:rFonts w:ascii="Arial" w:hAnsi="Arial" w:cs="Arial"/>
                <w:sz w:val="20"/>
                <w:szCs w:val="20"/>
              </w:rPr>
            </w:pPr>
          </w:p>
        </w:tc>
      </w:tr>
      <w:tr w:rsidR="00F013EC" w:rsidRPr="000378EC" w:rsidTr="00FA00EB">
        <w:trPr>
          <w:trHeight w:val="231"/>
        </w:trPr>
        <w:tc>
          <w:tcPr>
            <w:tcW w:w="666" w:type="pct"/>
            <w:tcBorders>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F013EC" w:rsidRPr="000378EC" w:rsidTr="00FA00EB">
        <w:trPr>
          <w:trHeight w:val="271"/>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FA00EB">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FA00EB">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F013EC" w:rsidRPr="000378EC" w:rsidTr="00FA00EB">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F013EC" w:rsidRPr="000378EC" w:rsidTr="00FA00EB">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F013EC" w:rsidRPr="000378EC" w:rsidTr="00FA00EB">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F013EC" w:rsidRPr="000378EC" w:rsidTr="00FA00EB">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F013EC" w:rsidRPr="000378EC" w:rsidTr="00FA00EB">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F013EC" w:rsidRPr="000378EC" w:rsidTr="00FA00EB">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F013EC" w:rsidRPr="000378EC" w:rsidTr="00FA00EB">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0,2</w:t>
            </w:r>
            <w:r>
              <w:rPr>
                <w:rFonts w:ascii="Arial" w:hAnsi="Arial" w:cs="Arial"/>
                <w:sz w:val="20"/>
                <w:szCs w:val="20"/>
              </w:rPr>
              <w:t>5</w:t>
            </w:r>
          </w:p>
        </w:tc>
      </w:tr>
      <w:tr w:rsidR="00F013EC" w:rsidRPr="000378EC" w:rsidTr="00FA00EB">
        <w:trPr>
          <w:trHeight w:val="247"/>
        </w:trPr>
        <w:tc>
          <w:tcPr>
            <w:tcW w:w="666" w:type="pct"/>
            <w:vMerge/>
            <w:tcBorders>
              <w:left w:val="single" w:sz="4" w:space="0" w:color="auto"/>
              <w:right w:val="single" w:sz="4" w:space="0" w:color="auto"/>
            </w:tcBorders>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0,3</w:t>
            </w:r>
            <w:r>
              <w:rPr>
                <w:rFonts w:ascii="Arial" w:hAnsi="Arial" w:cs="Arial"/>
                <w:sz w:val="20"/>
                <w:szCs w:val="20"/>
              </w:rPr>
              <w:t>1</w:t>
            </w:r>
          </w:p>
        </w:tc>
      </w:tr>
      <w:tr w:rsidR="00F013EC" w:rsidRPr="000378EC" w:rsidTr="00FA00EB">
        <w:trPr>
          <w:trHeight w:val="247"/>
        </w:trPr>
        <w:tc>
          <w:tcPr>
            <w:tcW w:w="666" w:type="pct"/>
            <w:vMerge/>
            <w:tcBorders>
              <w:left w:val="single" w:sz="4" w:space="0" w:color="auto"/>
              <w:right w:val="single" w:sz="4" w:space="0" w:color="auto"/>
            </w:tcBorders>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0,5</w:t>
            </w:r>
            <w:r>
              <w:rPr>
                <w:rFonts w:ascii="Arial" w:hAnsi="Arial" w:cs="Arial"/>
                <w:sz w:val="20"/>
                <w:szCs w:val="20"/>
              </w:rPr>
              <w:t>1</w:t>
            </w:r>
          </w:p>
        </w:tc>
      </w:tr>
      <w:tr w:rsidR="00F013EC" w:rsidRPr="000378EC" w:rsidTr="00FA00EB">
        <w:trPr>
          <w:trHeight w:val="247"/>
        </w:trPr>
        <w:tc>
          <w:tcPr>
            <w:tcW w:w="666" w:type="pct"/>
            <w:vMerge/>
            <w:tcBorders>
              <w:left w:val="single" w:sz="4" w:space="0" w:color="auto"/>
              <w:bottom w:val="single" w:sz="4" w:space="0" w:color="auto"/>
              <w:right w:val="single" w:sz="4" w:space="0" w:color="auto"/>
            </w:tcBorders>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ruA,</w:t>
            </w:r>
          </w:p>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0,9</w:t>
            </w:r>
            <w:r>
              <w:rPr>
                <w:rFonts w:ascii="Arial" w:hAnsi="Arial" w:cs="Arial"/>
                <w:sz w:val="20"/>
                <w:szCs w:val="20"/>
              </w:rPr>
              <w:t>1</w:t>
            </w:r>
          </w:p>
        </w:tc>
      </w:tr>
      <w:tr w:rsidR="00F013EC" w:rsidRPr="000378EC" w:rsidTr="00FA00EB">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F013EC" w:rsidRPr="000378EC" w:rsidTr="00FA00EB">
        <w:trPr>
          <w:trHeight w:val="247"/>
        </w:trPr>
        <w:tc>
          <w:tcPr>
            <w:tcW w:w="666" w:type="pct"/>
            <w:vMerge/>
            <w:tcBorders>
              <w:left w:val="single" w:sz="4" w:space="0" w:color="auto"/>
              <w:right w:val="single" w:sz="4" w:space="0" w:color="auto"/>
            </w:tcBorders>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3,</w:t>
            </w:r>
            <w:r>
              <w:rPr>
                <w:rFonts w:ascii="Arial" w:hAnsi="Arial" w:cs="Arial"/>
                <w:sz w:val="20"/>
                <w:szCs w:val="20"/>
              </w:rPr>
              <w:t>20</w:t>
            </w:r>
          </w:p>
        </w:tc>
      </w:tr>
      <w:tr w:rsidR="00F013EC" w:rsidRPr="000378EC" w:rsidTr="00FA00EB">
        <w:trPr>
          <w:trHeight w:val="355"/>
        </w:trPr>
        <w:tc>
          <w:tcPr>
            <w:tcW w:w="666" w:type="pct"/>
            <w:vMerge/>
            <w:tcBorders>
              <w:left w:val="single" w:sz="4" w:space="0" w:color="auto"/>
              <w:bottom w:val="single" w:sz="4" w:space="0" w:color="auto"/>
              <w:right w:val="single" w:sz="4" w:space="0" w:color="auto"/>
            </w:tcBorders>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6,</w:t>
            </w:r>
            <w:r>
              <w:rPr>
                <w:rFonts w:ascii="Arial" w:hAnsi="Arial" w:cs="Arial"/>
                <w:sz w:val="20"/>
                <w:szCs w:val="20"/>
              </w:rPr>
              <w:t>49</w:t>
            </w:r>
          </w:p>
        </w:tc>
      </w:tr>
      <w:tr w:rsidR="00F013EC" w:rsidRPr="000378EC" w:rsidTr="00FA00EB">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2</w:t>
            </w:r>
            <w:r>
              <w:rPr>
                <w:rFonts w:ascii="Arial" w:hAnsi="Arial" w:cs="Arial"/>
                <w:sz w:val="20"/>
                <w:szCs w:val="20"/>
              </w:rPr>
              <w:t>7</w:t>
            </w:r>
            <w:r w:rsidRPr="000378EC">
              <w:rPr>
                <w:rFonts w:ascii="Arial" w:hAnsi="Arial" w:cs="Arial"/>
                <w:sz w:val="20"/>
                <w:szCs w:val="20"/>
              </w:rPr>
              <w:t>,</w:t>
            </w:r>
            <w:r>
              <w:rPr>
                <w:rFonts w:ascii="Arial" w:hAnsi="Arial" w:cs="Arial"/>
                <w:sz w:val="20"/>
                <w:szCs w:val="20"/>
              </w:rPr>
              <w:t>08</w:t>
            </w:r>
          </w:p>
        </w:tc>
      </w:tr>
      <w:tr w:rsidR="00F013EC" w:rsidRPr="000378EC" w:rsidTr="00FA00EB">
        <w:trPr>
          <w:trHeight w:val="247"/>
        </w:trPr>
        <w:tc>
          <w:tcPr>
            <w:tcW w:w="666" w:type="pct"/>
            <w:vMerge/>
            <w:tcBorders>
              <w:left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FA00EB">
            <w:pPr>
              <w:pStyle w:val="Default"/>
              <w:spacing w:line="360" w:lineRule="auto"/>
              <w:jc w:val="center"/>
              <w:rPr>
                <w:rFonts w:ascii="Arial" w:hAnsi="Arial" w:cs="Arial"/>
              </w:rPr>
            </w:pPr>
            <w:r w:rsidRPr="00D817A7">
              <w:rPr>
                <w:rFonts w:ascii="Arial" w:hAnsi="Arial" w:cs="Arial"/>
                <w:sz w:val="20"/>
                <w:szCs w:val="20"/>
              </w:rPr>
              <w:t>50</w:t>
            </w:r>
          </w:p>
        </w:tc>
      </w:tr>
      <w:tr w:rsidR="00F013EC" w:rsidRPr="000378EC" w:rsidTr="00FA00EB">
        <w:trPr>
          <w:trHeight w:val="247"/>
        </w:trPr>
        <w:tc>
          <w:tcPr>
            <w:tcW w:w="666" w:type="pct"/>
            <w:vMerge/>
            <w:tcBorders>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FA00EB">
            <w:pPr>
              <w:pStyle w:val="Default"/>
              <w:spacing w:line="360" w:lineRule="auto"/>
              <w:jc w:val="center"/>
              <w:rPr>
                <w:rFonts w:ascii="Arial" w:hAnsi="Arial" w:cs="Arial"/>
              </w:rPr>
            </w:pPr>
            <w:r w:rsidRPr="00D817A7">
              <w:rPr>
                <w:rFonts w:ascii="Arial" w:hAnsi="Arial" w:cs="Arial"/>
                <w:sz w:val="20"/>
                <w:szCs w:val="20"/>
              </w:rPr>
              <w:t>75</w:t>
            </w:r>
          </w:p>
        </w:tc>
      </w:tr>
      <w:tr w:rsidR="00F013EC" w:rsidRPr="000378EC" w:rsidTr="00FA00EB">
        <w:trPr>
          <w:trHeight w:val="117"/>
        </w:trPr>
        <w:tc>
          <w:tcPr>
            <w:tcW w:w="666" w:type="pct"/>
            <w:tcBorders>
              <w:top w:val="single" w:sz="4" w:space="0" w:color="auto"/>
              <w:left w:val="single" w:sz="4" w:space="0" w:color="auto"/>
              <w:bottom w:val="single" w:sz="4" w:space="0" w:color="auto"/>
              <w:right w:val="single" w:sz="4" w:space="0" w:color="auto"/>
            </w:tcBorders>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FA00EB">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FA00EB">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FA00EB">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F013EC" w:rsidRPr="00D817A7" w:rsidRDefault="00F013EC" w:rsidP="00F013EC">
      <w:pPr>
        <w:keepLines/>
        <w:tabs>
          <w:tab w:val="left" w:pos="709"/>
        </w:tabs>
        <w:spacing w:line="360" w:lineRule="auto"/>
        <w:jc w:val="both"/>
        <w:rPr>
          <w:sz w:val="22"/>
          <w:szCs w:val="22"/>
        </w:rPr>
      </w:pPr>
    </w:p>
    <w:p w:rsidR="000E00C0" w:rsidRPr="00D817A7" w:rsidRDefault="000E00C0" w:rsidP="00F013EC">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w:lastRenderedPageBreak/>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r w:rsidR="00260669" w:rsidRPr="00B602F2" w:rsidTr="00FA00EB">
        <w:tc>
          <w:tcPr>
            <w:tcW w:w="7085" w:type="dxa"/>
            <w:shd w:val="clear" w:color="auto" w:fill="auto"/>
          </w:tcPr>
          <w:p w:rsidR="00260669" w:rsidRDefault="00260669">
            <w:r w:rsidRPr="00F42CAD">
              <w:rPr>
                <w:color w:val="000000"/>
                <w:sz w:val="24"/>
                <w:szCs w:val="24"/>
              </w:rPr>
              <w:t>Фондовая биржа Насдак</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0"/>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EB" w:rsidRDefault="00FA00EB" w:rsidP="003830AE">
      <w:r>
        <w:separator/>
      </w:r>
    </w:p>
  </w:endnote>
  <w:endnote w:type="continuationSeparator" w:id="0">
    <w:p w:rsidR="00FA00EB" w:rsidRDefault="00FA00EB"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Times New Roman CYR">
    <w:altName w:val="TimesD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ranklin Gothic Demi Cond">
    <w:altName w:val="Arial"/>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EB" w:rsidRDefault="00FA00EB">
    <w:pPr>
      <w:pStyle w:val="af2"/>
      <w:jc w:val="right"/>
    </w:pPr>
    <w:r>
      <w:fldChar w:fldCharType="begin"/>
    </w:r>
    <w:r>
      <w:instrText>PAGE   \* MERGEFORMAT</w:instrText>
    </w:r>
    <w:r>
      <w:fldChar w:fldCharType="separate"/>
    </w:r>
    <w:r w:rsidR="00684E92">
      <w:rPr>
        <w:noProof/>
      </w:rPr>
      <w:t>1</w:t>
    </w:r>
    <w:r>
      <w:fldChar w:fldCharType="end"/>
    </w:r>
  </w:p>
  <w:p w:rsidR="00FA00EB" w:rsidRDefault="00FA00E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EB" w:rsidRDefault="00FA00EB" w:rsidP="003830AE">
      <w:r>
        <w:separator/>
      </w:r>
    </w:p>
  </w:footnote>
  <w:footnote w:type="continuationSeparator" w:id="0">
    <w:p w:rsidR="00FA00EB" w:rsidRDefault="00FA00EB" w:rsidP="003830AE">
      <w:r>
        <w:continuationSeparator/>
      </w:r>
    </w:p>
  </w:footnote>
  <w:footnote w:id="1">
    <w:p w:rsidR="00FA00EB" w:rsidRDefault="00FA00EB"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FA00EB" w:rsidRDefault="00FA00EB"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FA00EB" w:rsidRPr="00BB1F30" w:rsidRDefault="00FA00EB" w:rsidP="00F013EC">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2019 года. </w:t>
      </w:r>
      <w:r w:rsidRPr="00960F9F">
        <w:t xml:space="preserve">Источник </w:t>
      </w:r>
      <w:r w:rsidRPr="00DA037F">
        <w:t>https://www.spglobal.com/ratings/en/research/articles/200429-default-transition-and-recovery-2019-annual-global-corporate-default-and-rating-transition-study-11444862</w:t>
      </w:r>
    </w:p>
  </w:footnote>
  <w:footnote w:id="4">
    <w:p w:rsidR="00FA00EB" w:rsidRDefault="00FA00EB"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1C34"/>
    <w:rsid w:val="000C3642"/>
    <w:rsid w:val="000C3BB1"/>
    <w:rsid w:val="000C4D19"/>
    <w:rsid w:val="000C6C4D"/>
    <w:rsid w:val="000D4814"/>
    <w:rsid w:val="000D50C9"/>
    <w:rsid w:val="000D5130"/>
    <w:rsid w:val="000D5F91"/>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36AE"/>
    <w:rsid w:val="0014628C"/>
    <w:rsid w:val="00151D52"/>
    <w:rsid w:val="00153864"/>
    <w:rsid w:val="0015629D"/>
    <w:rsid w:val="001604EB"/>
    <w:rsid w:val="001632DC"/>
    <w:rsid w:val="0016519B"/>
    <w:rsid w:val="0016546F"/>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5011"/>
    <w:rsid w:val="001C6566"/>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0669"/>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A25"/>
    <w:rsid w:val="00390DB4"/>
    <w:rsid w:val="00391DC8"/>
    <w:rsid w:val="0039221C"/>
    <w:rsid w:val="00396B1A"/>
    <w:rsid w:val="003A35B6"/>
    <w:rsid w:val="003A35F8"/>
    <w:rsid w:val="003A4701"/>
    <w:rsid w:val="003A6106"/>
    <w:rsid w:val="003A73A0"/>
    <w:rsid w:val="003B369C"/>
    <w:rsid w:val="003C3866"/>
    <w:rsid w:val="003C3BD8"/>
    <w:rsid w:val="003C70FC"/>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971C9"/>
    <w:rsid w:val="004A034C"/>
    <w:rsid w:val="004A0C28"/>
    <w:rsid w:val="004A3A22"/>
    <w:rsid w:val="004A3DF8"/>
    <w:rsid w:val="004A6BBE"/>
    <w:rsid w:val="004A7C54"/>
    <w:rsid w:val="004C0A43"/>
    <w:rsid w:val="004C1A50"/>
    <w:rsid w:val="004C42F5"/>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0CB7"/>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4E92"/>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0812"/>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6CCC"/>
    <w:rsid w:val="00A91E9A"/>
    <w:rsid w:val="00A92A07"/>
    <w:rsid w:val="00A96122"/>
    <w:rsid w:val="00A96E08"/>
    <w:rsid w:val="00AA0159"/>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AF79E8"/>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19B3"/>
    <w:rsid w:val="00BF2B65"/>
    <w:rsid w:val="00BF6E4D"/>
    <w:rsid w:val="00BF7014"/>
    <w:rsid w:val="00BF759F"/>
    <w:rsid w:val="00C033D4"/>
    <w:rsid w:val="00C034EB"/>
    <w:rsid w:val="00C050F3"/>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49FC"/>
    <w:rsid w:val="00C575B9"/>
    <w:rsid w:val="00C64197"/>
    <w:rsid w:val="00C65F70"/>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39C"/>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2071"/>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3EC"/>
    <w:rsid w:val="00F01D33"/>
    <w:rsid w:val="00F04EBA"/>
    <w:rsid w:val="00F05508"/>
    <w:rsid w:val="00F141D8"/>
    <w:rsid w:val="00F14F95"/>
    <w:rsid w:val="00F200B5"/>
    <w:rsid w:val="00F23785"/>
    <w:rsid w:val="00F25076"/>
    <w:rsid w:val="00F3099A"/>
    <w:rsid w:val="00F31367"/>
    <w:rsid w:val="00F32618"/>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6B4"/>
    <w:rsid w:val="00F81B38"/>
    <w:rsid w:val="00F825E1"/>
    <w:rsid w:val="00F839FF"/>
    <w:rsid w:val="00F86B23"/>
    <w:rsid w:val="00F90191"/>
    <w:rsid w:val="00F94B38"/>
    <w:rsid w:val="00F959A1"/>
    <w:rsid w:val="00F97F12"/>
    <w:rsid w:val="00FA00EB"/>
    <w:rsid w:val="00FA1CEB"/>
    <w:rsid w:val="00FA386D"/>
    <w:rsid w:val="00FA592F"/>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docId w15:val="{27053F8C-7C7D-4A56-BB61-2CE75C81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oleObject" Target="embeddings/oleObject35.bin"/><Relationship Id="rId76" Type="http://schemas.openxmlformats.org/officeDocument/2006/relationships/oleObject" Target="embeddings/oleObject41.bin"/><Relationship Id="rId84" Type="http://schemas.openxmlformats.org/officeDocument/2006/relationships/image" Target="media/image31.wmf"/><Relationship Id="rId89" Type="http://schemas.openxmlformats.org/officeDocument/2006/relationships/hyperlink" Target="http://www.cbr.ru/statistics/?PrtId=int_rat" TargetMode="External"/><Relationship Id="rId97" Type="http://schemas.openxmlformats.org/officeDocument/2006/relationships/hyperlink" Target="http://www.cbr.ru/statistics/?PrtId=int_rat"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oleObject" Target="embeddings/oleObject48.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oleObject" Target="embeddings/oleObject47.bin"/><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www.cbr.ru/statistics/?PrtId=int_rat" TargetMode="External"/><Relationship Id="rId95" Type="http://schemas.openxmlformats.org/officeDocument/2006/relationships/image" Target="media/image34.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footer" Target="footer1.xml"/><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image" Target="media/image33.wmf"/><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image" Target="media/image32.wmf"/><Relationship Id="rId96"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oleObject" Target="embeddings/oleObject49.bin"/><Relationship Id="rId99" Type="http://schemas.openxmlformats.org/officeDocument/2006/relationships/hyperlink" Target="https://www.moex.com/"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DA73-8148-4481-BEBD-0B2F94BE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57</Pages>
  <Words>19687</Words>
  <Characters>112216</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131640</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Кулик</cp:lastModifiedBy>
  <cp:revision>9</cp:revision>
  <cp:lastPrinted>2020-07-27T14:09:00Z</cp:lastPrinted>
  <dcterms:created xsi:type="dcterms:W3CDTF">2020-07-24T07:36:00Z</dcterms:created>
  <dcterms:modified xsi:type="dcterms:W3CDTF">2021-01-25T16:18:00Z</dcterms:modified>
</cp:coreProperties>
</file>